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致：惠州市惠南产城发展有限公司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非常荣幸参与《惠创未来城基础设施建设项目（A区）树木保护专章编制服务》项目的报价，我公司已充分了解项目情况，现报价如下：</w:t>
      </w:r>
    </w:p>
    <w:tbl>
      <w:tblPr>
        <w:tblStyle w:val="2"/>
        <w:tblW w:w="48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78"/>
        <w:gridCol w:w="326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8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978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根据《广州市城市树木保护专章编制服务收费指导意见》计算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48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3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惠创未来城基础设施建设项目（A区）树木保护专章编制服务</w:t>
            </w:r>
          </w:p>
        </w:tc>
        <w:tc>
          <w:tcPr>
            <w:tcW w:w="197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9.35万元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（已下浮40%）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XX万元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（下浮XX%）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注：1.本项目《广州市城市树木保护专章编制服务收费指导意见》（试行）进行报价，若报价大于（含）9.35万元的，为无效报价。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40" w:firstLineChars="200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2.本项目采用总价包干方式，包括但不限于基础资料收集，方案编制费、差旅费、信息费、成果文件打印等为完成本项目所支出的所有费用、利润及税金等。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61B570E2"/>
    <w:rsid w:val="61B5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2024-02-07T01:17:00Z</dcterms:created>
  <dc:creator>林漫婷</dc:creator>
  <cp:lastModifiedBy>林漫婷</cp:lastModifiedBy>
  <dcterms:modified xsi:type="dcterms:W3CDTF">2024-02-07T01:17:15Z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F41514B5CFF6493C97B1DA3F5604E8FE_11</vt:lpwstr>
  </property>
</Properties>
</file>