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cs="宋体"/>
          <w:b/>
          <w:sz w:val="40"/>
          <w:szCs w:val="40"/>
        </w:rPr>
      </w:pPr>
      <w:r>
        <w:rPr>
          <w:rFonts w:hint="eastAsia" w:ascii="宋体" w:hAnsi="宋体" w:eastAsia="宋体" w:cs="宋体"/>
          <w:b/>
          <w:sz w:val="40"/>
          <w:szCs w:val="40"/>
        </w:rPr>
        <w:t>项目报价函</w:t>
      </w:r>
    </w:p>
    <w:p>
      <w:pPr>
        <w:adjustRightInd w:val="0"/>
        <w:snapToGrid w:val="0"/>
        <w:spacing w:line="400" w:lineRule="exact"/>
        <w:jc w:val="left"/>
        <w:rPr>
          <w:rFonts w:ascii="宋体" w:hAnsi="宋体" w:eastAsia="宋体" w:cs="宋体"/>
          <w:sz w:val="24"/>
          <w:szCs w:val="28"/>
        </w:rPr>
      </w:pPr>
    </w:p>
    <w:p>
      <w:pPr>
        <w:adjustRightInd w:val="0"/>
        <w:snapToGrid w:val="0"/>
        <w:spacing w:line="400" w:lineRule="exact"/>
        <w:jc w:val="left"/>
        <w:rPr>
          <w:rFonts w:ascii="宋体" w:hAnsi="宋体" w:eastAsia="宋体" w:cs="宋体"/>
          <w:sz w:val="24"/>
          <w:szCs w:val="28"/>
        </w:rPr>
      </w:pPr>
      <w:r>
        <w:rPr>
          <w:rFonts w:hint="eastAsia" w:ascii="宋体" w:hAnsi="宋体" w:eastAsia="宋体" w:cs="宋体"/>
          <w:sz w:val="24"/>
          <w:szCs w:val="28"/>
        </w:rPr>
        <w:t>致：</w:t>
      </w:r>
      <w:r>
        <w:rPr>
          <w:rFonts w:hint="eastAsia" w:ascii="宋体" w:hAnsi="宋体"/>
          <w:sz w:val="24"/>
          <w:szCs w:val="24"/>
        </w:rPr>
        <w:t>惠州市惠南产城发展有限公司</w:t>
      </w:r>
    </w:p>
    <w:p>
      <w:pPr>
        <w:adjustRightInd w:val="0"/>
        <w:snapToGrid w:val="0"/>
        <w:spacing w:line="400" w:lineRule="exact"/>
        <w:ind w:firstLine="630"/>
        <w:jc w:val="left"/>
        <w:rPr>
          <w:rFonts w:hint="eastAsia" w:ascii="宋体" w:hAnsi="宋体" w:eastAsia="宋体" w:cs="宋体"/>
          <w:sz w:val="24"/>
          <w:szCs w:val="28"/>
        </w:rPr>
      </w:pPr>
      <w:r>
        <w:rPr>
          <w:rFonts w:hint="eastAsia" w:ascii="宋体" w:hAnsi="宋体" w:eastAsia="宋体" w:cs="宋体"/>
          <w:sz w:val="24"/>
          <w:szCs w:val="28"/>
        </w:rPr>
        <w:t>非常荣幸参与《</w:t>
      </w:r>
      <w:r>
        <w:rPr>
          <w:rFonts w:hint="eastAsia" w:ascii="宋体" w:hAnsi="宋体" w:eastAsia="宋体" w:cs="宋体"/>
          <w:sz w:val="24"/>
          <w:szCs w:val="24"/>
          <w:lang w:eastAsia="zh-CN"/>
        </w:rPr>
        <w:t>惠创未来城基础设施建设项目一期工程（北区）联合测绘服务</w:t>
      </w:r>
      <w:r>
        <w:rPr>
          <w:rFonts w:hint="eastAsia" w:ascii="宋体" w:hAnsi="宋体" w:eastAsia="宋体" w:cs="宋体"/>
          <w:sz w:val="24"/>
          <w:szCs w:val="28"/>
        </w:rPr>
        <w:t>》项目的报价，我公司已充分了解项目情况，现报价如下：</w:t>
      </w:r>
    </w:p>
    <w:p>
      <w:pPr>
        <w:adjustRightInd w:val="0"/>
        <w:snapToGrid w:val="0"/>
        <w:spacing w:line="400" w:lineRule="exact"/>
        <w:ind w:firstLine="630"/>
        <w:jc w:val="left"/>
        <w:rPr>
          <w:rFonts w:hint="eastAsia" w:ascii="宋体" w:hAnsi="宋体" w:eastAsia="宋体" w:cs="宋体"/>
          <w:sz w:val="24"/>
          <w:szCs w:val="28"/>
        </w:rPr>
      </w:pP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0"/>
        <w:gridCol w:w="1391"/>
        <w:gridCol w:w="328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663" w:type="dxa"/>
            <w:vAlign w:val="center"/>
          </w:tcPr>
          <w:p>
            <w:pPr>
              <w:adjustRightInd w:val="0"/>
              <w:snapToGrid w:val="0"/>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序号</w:t>
            </w:r>
          </w:p>
        </w:tc>
        <w:tc>
          <w:tcPr>
            <w:tcW w:w="1740" w:type="dxa"/>
            <w:vAlign w:val="center"/>
          </w:tcPr>
          <w:p>
            <w:pPr>
              <w:adjustRightInd w:val="0"/>
              <w:snapToGrid w:val="0"/>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项目名称</w:t>
            </w:r>
          </w:p>
        </w:tc>
        <w:tc>
          <w:tcPr>
            <w:tcW w:w="1391" w:type="dxa"/>
            <w:vAlign w:val="center"/>
          </w:tcPr>
          <w:p>
            <w:pPr>
              <w:adjustRightInd w:val="0"/>
              <w:snapToGrid w:val="0"/>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lang w:val="en-US" w:eastAsia="zh-CN"/>
              </w:rPr>
              <w:t>建筑</w:t>
            </w:r>
            <w:r>
              <w:rPr>
                <w:rFonts w:hint="eastAsia" w:ascii="Times New Roman" w:hAnsi="Times New Roman" w:eastAsia="仿宋_GB2312" w:cs="Times New Roman"/>
                <w:bCs/>
                <w:sz w:val="24"/>
                <w:szCs w:val="24"/>
              </w:rPr>
              <w:t>面积</w:t>
            </w:r>
          </w:p>
        </w:tc>
        <w:tc>
          <w:tcPr>
            <w:tcW w:w="3287" w:type="dxa"/>
            <w:vAlign w:val="center"/>
          </w:tcPr>
          <w:p>
            <w:pPr>
              <w:adjustRightInd w:val="0"/>
              <w:snapToGrid w:val="0"/>
              <w:jc w:val="center"/>
              <w:rPr>
                <w:rFonts w:ascii="Times New Roman" w:hAnsi="Times New Roman" w:eastAsia="仿宋_GB2312" w:cs="Times New Roman"/>
                <w:bCs/>
                <w:sz w:val="24"/>
                <w:szCs w:val="24"/>
              </w:rPr>
            </w:pPr>
            <w:r>
              <w:rPr>
                <w:rFonts w:hint="eastAsia" w:ascii="仿宋_GB2312" w:hAnsi="宋体" w:eastAsia="仿宋_GB2312"/>
                <w:sz w:val="24"/>
                <w:szCs w:val="24"/>
              </w:rPr>
              <w:t>按</w:t>
            </w:r>
            <w:r>
              <w:rPr>
                <w:rFonts w:hint="eastAsia" w:ascii="仿宋_GB2312" w:hAnsi="宋体" w:eastAsia="仿宋_GB2312"/>
                <w:sz w:val="24"/>
                <w:szCs w:val="24"/>
                <w:lang w:val="en-US" w:eastAsia="zh-CN"/>
              </w:rPr>
              <w:t>相关收费标准</w:t>
            </w:r>
            <w:r>
              <w:rPr>
                <w:rFonts w:hint="eastAsia" w:ascii="仿宋_GB2312" w:hAnsi="宋体" w:eastAsia="仿宋_GB2312"/>
                <w:sz w:val="24"/>
                <w:szCs w:val="24"/>
              </w:rPr>
              <w:t>计算</w:t>
            </w:r>
          </w:p>
        </w:tc>
        <w:tc>
          <w:tcPr>
            <w:tcW w:w="1438" w:type="dxa"/>
            <w:vAlign w:val="center"/>
          </w:tcPr>
          <w:p>
            <w:pPr>
              <w:adjustRightInd w:val="0"/>
              <w:snapToGrid w:val="0"/>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本次报价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663" w:type="dxa"/>
            <w:vAlign w:val="center"/>
          </w:tcPr>
          <w:p>
            <w:pPr>
              <w:adjustRightInd w:val="0"/>
              <w:snapToGrid w:val="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w:t>
            </w:r>
          </w:p>
        </w:tc>
        <w:tc>
          <w:tcPr>
            <w:tcW w:w="1740" w:type="dxa"/>
            <w:vAlign w:val="center"/>
          </w:tcPr>
          <w:p>
            <w:pPr>
              <w:adjustRightInd w:val="0"/>
              <w:snapToGrid w:val="0"/>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惠创未来城基础设施建设项目一期工程（北区）联合测绘服务</w:t>
            </w:r>
          </w:p>
        </w:tc>
        <w:tc>
          <w:tcPr>
            <w:tcW w:w="1391" w:type="dxa"/>
            <w:vAlign w:val="center"/>
          </w:tcPr>
          <w:p>
            <w:pPr>
              <w:adjustRightInd w:val="0"/>
              <w:snapToGrid w:val="0"/>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31592.9平方米</w:t>
            </w:r>
          </w:p>
        </w:tc>
        <w:tc>
          <w:tcPr>
            <w:tcW w:w="3287" w:type="dxa"/>
            <w:vAlign w:val="center"/>
          </w:tcPr>
          <w:p>
            <w:pPr>
              <w:adjustRightInd w:val="0"/>
              <w:snapToGrid w:val="0"/>
              <w:jc w:val="center"/>
              <w:rPr>
                <w:rFonts w:hint="eastAsia" w:ascii="Times New Roman" w:hAnsi="Times New Roman" w:eastAsia="仿宋_GB2312" w:cs="Times New Roman"/>
                <w:bCs/>
                <w:sz w:val="24"/>
                <w:szCs w:val="24"/>
                <w:lang w:eastAsia="zh-CN"/>
              </w:rPr>
            </w:pPr>
            <w:r>
              <w:rPr>
                <w:rFonts w:hint="eastAsia" w:ascii="Times New Roman" w:hAnsi="Times New Roman" w:eastAsia="仿宋_GB2312" w:cs="Times New Roman"/>
                <w:bCs/>
                <w:sz w:val="24"/>
                <w:szCs w:val="24"/>
                <w:lang w:val="en-US" w:eastAsia="zh-CN"/>
              </w:rPr>
              <w:t>94973.10</w:t>
            </w:r>
            <w:r>
              <w:rPr>
                <w:rFonts w:hint="eastAsia" w:ascii="Times New Roman" w:hAnsi="Times New Roman" w:eastAsia="仿宋_GB2312" w:cs="Times New Roman"/>
                <w:bCs/>
                <w:sz w:val="24"/>
                <w:szCs w:val="24"/>
                <w:lang w:eastAsia="zh-CN"/>
              </w:rPr>
              <w:t>元</w:t>
            </w:r>
          </w:p>
          <w:p>
            <w:pPr>
              <w:adjustRightInd w:val="0"/>
              <w:snapToGrid w:val="0"/>
              <w:jc w:val="center"/>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已下浮35%）</w:t>
            </w:r>
          </w:p>
        </w:tc>
        <w:tc>
          <w:tcPr>
            <w:tcW w:w="1438" w:type="dxa"/>
            <w:vAlign w:val="center"/>
          </w:tcPr>
          <w:p>
            <w:pPr>
              <w:adjustRightInd w:val="0"/>
              <w:snapToGrid w:val="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u w:val="single"/>
              </w:rPr>
              <w:t xml:space="preserve">     </w:t>
            </w:r>
            <w:r>
              <w:rPr>
                <w:rFonts w:hint="eastAsia" w:ascii="Times New Roman" w:hAnsi="Times New Roman" w:eastAsia="仿宋_GB2312" w:cs="Times New Roman"/>
                <w:bCs/>
                <w:sz w:val="24"/>
                <w:szCs w:val="24"/>
              </w:rPr>
              <w:t>元（下浮率</w:t>
            </w:r>
            <w:r>
              <w:rPr>
                <w:rFonts w:ascii="Times New Roman" w:hAnsi="Times New Roman" w:eastAsia="仿宋_GB2312" w:cs="Times New Roman"/>
                <w:bCs/>
                <w:sz w:val="24"/>
                <w:szCs w:val="24"/>
                <w:u w:val="single"/>
              </w:rPr>
              <w:t xml:space="preserve">  </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w:t>
            </w:r>
          </w:p>
        </w:tc>
      </w:tr>
    </w:tbl>
    <w:p>
      <w:pPr>
        <w:adjustRightInd w:val="0"/>
        <w:snapToGrid w:val="0"/>
        <w:spacing w:line="400" w:lineRule="exact"/>
        <w:jc w:val="left"/>
        <w:rPr>
          <w:rFonts w:ascii="宋体" w:hAnsi="宋体" w:eastAsia="宋体" w:cs="宋体"/>
          <w:sz w:val="24"/>
        </w:rPr>
      </w:pPr>
    </w:p>
    <w:p>
      <w:pPr>
        <w:adjustRightInd w:val="0"/>
        <w:snapToGrid w:val="0"/>
        <w:spacing w:line="400" w:lineRule="exact"/>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注：1.</w:t>
      </w:r>
      <w:r>
        <w:rPr>
          <w:rFonts w:hint="eastAsia" w:ascii="宋体" w:hAnsi="宋体" w:eastAsia="宋体" w:cs="宋体"/>
          <w:sz w:val="24"/>
          <w:lang w:val="en-US" w:eastAsia="zh-CN"/>
        </w:rPr>
        <w:t>根据建设行政主管部门要求，在本项目实施过程中与项目有关的所有测量测绘内容均属于本次服务范围。</w:t>
      </w:r>
    </w:p>
    <w:p>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本项目</w:t>
      </w:r>
      <w:r>
        <w:rPr>
          <w:rFonts w:hint="eastAsia" w:ascii="宋体" w:hAnsi="宋体" w:eastAsia="宋体" w:cs="宋体"/>
          <w:sz w:val="24"/>
          <w:lang w:val="en-US" w:eastAsia="zh-CN"/>
        </w:rPr>
        <w:t>根据</w:t>
      </w:r>
      <w:r>
        <w:rPr>
          <w:rFonts w:hint="eastAsia" w:ascii="宋体" w:hAnsi="宋体" w:eastAsia="宋体" w:cs="宋体"/>
          <w:sz w:val="24"/>
        </w:rPr>
        <w:t>《测绘生产成本费用定额》（2009）、《测绘工程产品价格》（国测财字[2002]3号）、《关于印发〈惠州市不动产登记（过渡期）权籍调查工作方案〉的通知》</w:t>
      </w:r>
      <w:r>
        <w:rPr>
          <w:rFonts w:hint="eastAsia" w:ascii="宋体" w:hAnsi="宋体" w:eastAsia="宋体" w:cs="宋体"/>
          <w:sz w:val="24"/>
          <w:lang w:eastAsia="zh-CN"/>
        </w:rPr>
        <w:t>及市场行情进行报价，</w:t>
      </w:r>
      <w:r>
        <w:rPr>
          <w:rFonts w:hint="eastAsia" w:ascii="宋体" w:hAnsi="宋体" w:eastAsia="宋体" w:cs="宋体"/>
          <w:sz w:val="24"/>
        </w:rPr>
        <w:t>若报价大于（含）最高限价的，为无效报价。</w:t>
      </w:r>
    </w:p>
    <w:p>
      <w:pPr>
        <w:adjustRightInd w:val="0"/>
        <w:snapToGrid w:val="0"/>
        <w:spacing w:line="400" w:lineRule="exact"/>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val="en-US" w:eastAsia="zh-CN"/>
        </w:rPr>
        <w:t>3.结算时根据实际测绘工作量结合上述相关收费标准及中选下浮率进行计算作为结算价，且结算价不超过报价。</w:t>
      </w:r>
    </w:p>
    <w:p>
      <w:pPr>
        <w:numPr>
          <w:ilvl w:val="255"/>
          <w:numId w:val="0"/>
        </w:numPr>
        <w:adjustRightInd w:val="0"/>
        <w:snapToGrid w:val="0"/>
        <w:spacing w:line="400" w:lineRule="exact"/>
        <w:ind w:firstLine="480" w:firstLineChars="200"/>
        <w:jc w:val="left"/>
        <w:rPr>
          <w:rFonts w:ascii="宋体" w:hAnsi="宋体" w:eastAsia="宋体" w:cs="宋体"/>
          <w:sz w:val="24"/>
        </w:rPr>
      </w:pPr>
    </w:p>
    <w:p>
      <w:pPr>
        <w:adjustRightInd w:val="0"/>
        <w:snapToGrid w:val="0"/>
        <w:spacing w:line="400" w:lineRule="exact"/>
        <w:ind w:right="1281" w:firstLine="480" w:firstLineChars="200"/>
        <w:rPr>
          <w:rFonts w:ascii="宋体" w:hAnsi="宋体" w:eastAsia="宋体" w:cs="宋体"/>
          <w:sz w:val="24"/>
          <w:szCs w:val="24"/>
        </w:rPr>
      </w:pP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联系人：</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联系电话：</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地址：</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邮箱：</w:t>
      </w:r>
    </w:p>
    <w:p>
      <w:pPr>
        <w:adjustRightInd w:val="0"/>
        <w:snapToGrid w:val="0"/>
        <w:spacing w:line="400" w:lineRule="exact"/>
        <w:jc w:val="left"/>
        <w:rPr>
          <w:rFonts w:ascii="宋体" w:hAnsi="宋体" w:eastAsia="宋体" w:cs="宋体"/>
          <w:sz w:val="24"/>
        </w:rPr>
      </w:pPr>
    </w:p>
    <w:p>
      <w:pPr>
        <w:adjustRightInd w:val="0"/>
        <w:snapToGrid w:val="0"/>
        <w:spacing w:line="400" w:lineRule="exact"/>
        <w:ind w:right="1281"/>
        <w:jc w:val="right"/>
        <w:rPr>
          <w:rFonts w:ascii="宋体" w:hAnsi="宋体" w:eastAsia="宋体" w:cs="宋体"/>
          <w:sz w:val="24"/>
        </w:rPr>
      </w:pPr>
    </w:p>
    <w:p>
      <w:pPr>
        <w:adjustRightInd w:val="0"/>
        <w:snapToGrid w:val="0"/>
        <w:spacing w:line="400" w:lineRule="exact"/>
        <w:ind w:right="1281"/>
        <w:jc w:val="right"/>
        <w:rPr>
          <w:rFonts w:ascii="宋体" w:hAnsi="宋体" w:eastAsia="宋体" w:cs="宋体"/>
          <w:sz w:val="24"/>
        </w:rPr>
      </w:pPr>
      <w:r>
        <w:rPr>
          <w:rFonts w:hint="eastAsia" w:ascii="宋体" w:hAnsi="宋体" w:eastAsia="宋体" w:cs="宋体"/>
          <w:sz w:val="24"/>
        </w:rPr>
        <w:t>报价人（盖章）：</w:t>
      </w:r>
    </w:p>
    <w:p>
      <w:pPr>
        <w:adjustRightInd w:val="0"/>
        <w:snapToGrid w:val="0"/>
        <w:spacing w:line="400" w:lineRule="exact"/>
        <w:rPr>
          <w:rFonts w:ascii="宋体" w:hAnsi="宋体" w:eastAsia="宋体" w:cs="宋体"/>
          <w:sz w:val="24"/>
        </w:rPr>
      </w:pPr>
      <w:r>
        <w:rPr>
          <w:rFonts w:hint="eastAsia" w:ascii="宋体" w:hAnsi="宋体" w:eastAsia="宋体" w:cs="宋体"/>
          <w:sz w:val="24"/>
        </w:rPr>
        <w:t xml:space="preserve">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ODU2NGFkMWUyYmU2YzQ5ZDViODczYjQyMDRlY2MifQ=="/>
  </w:docVars>
  <w:rsids>
    <w:rsidRoot w:val="2E681D10"/>
    <w:rsid w:val="2E68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2024-04-08T09:07:00Z</dcterms:created>
  <dc:creator>林漫婷</dc:creator>
  <cp:lastModifiedBy>林漫婷</cp:lastModifiedBy>
  <dcterms:modified xsi:type="dcterms:W3CDTF">2024-04-08T09:07:52Z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13D6012AB842444F8034C493D0AA3F44_11</vt:lpwstr>
  </property>
</Properties>
</file>